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6E2" w:rsidRDefault="00A176E2">
      <w:pPr>
        <w:tabs>
          <w:tab w:val="center" w:pos="4153"/>
          <w:tab w:val="right" w:pos="8306"/>
        </w:tabs>
        <w:jc w:val="center"/>
        <w:rPr>
          <w:sz w:val="20"/>
          <w:lang w:eastAsia="lt-LT"/>
        </w:rPr>
      </w:pPr>
      <w:bookmarkStart w:id="0" w:name="_GoBack"/>
      <w:bookmarkEnd w:id="0"/>
    </w:p>
    <w:p w:rsidR="00A176E2" w:rsidRDefault="00711468">
      <w:pPr>
        <w:tabs>
          <w:tab w:val="left" w:pos="3284"/>
          <w:tab w:val="left" w:pos="6203"/>
        </w:tabs>
        <w:jc w:val="center"/>
        <w:rPr>
          <w:b/>
          <w:lang w:eastAsia="lt-LT"/>
        </w:rPr>
      </w:pPr>
      <w:r>
        <w:rPr>
          <w:rFonts w:ascii="Arial" w:hAnsi="Arial" w:cs="Arial"/>
          <w:noProof/>
          <w:sz w:val="20"/>
          <w:lang w:eastAsia="lt-LT"/>
        </w:rPr>
        <w:drawing>
          <wp:inline distT="0" distB="0" distL="0" distR="0" wp14:anchorId="261E4821" wp14:editId="72C1D780">
            <wp:extent cx="542925" cy="514350"/>
            <wp:effectExtent l="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6E2" w:rsidRDefault="00A176E2">
      <w:pPr>
        <w:tabs>
          <w:tab w:val="left" w:pos="3284"/>
          <w:tab w:val="left" w:pos="6203"/>
        </w:tabs>
        <w:jc w:val="center"/>
        <w:rPr>
          <w:sz w:val="20"/>
          <w:lang w:eastAsia="lt-LT"/>
        </w:rPr>
      </w:pPr>
    </w:p>
    <w:p w:rsidR="00A176E2" w:rsidRDefault="00711468">
      <w:pPr>
        <w:jc w:val="center"/>
        <w:rPr>
          <w:b/>
          <w:sz w:val="28"/>
          <w:lang w:eastAsia="lt-LT"/>
        </w:rPr>
      </w:pPr>
      <w:r>
        <w:rPr>
          <w:b/>
          <w:sz w:val="28"/>
          <w:lang w:eastAsia="lt-LT"/>
        </w:rPr>
        <w:t>LIETUVOS RESPUBLIKOS SUSISIEKIMO MINISTRAS</w:t>
      </w:r>
    </w:p>
    <w:p w:rsidR="00A176E2" w:rsidRDefault="00A176E2">
      <w:pPr>
        <w:jc w:val="center"/>
        <w:rPr>
          <w:b/>
          <w:sz w:val="26"/>
          <w:lang w:eastAsia="lt-LT"/>
        </w:rPr>
      </w:pPr>
    </w:p>
    <w:p w:rsidR="00A176E2" w:rsidRDefault="00711468">
      <w:pPr>
        <w:jc w:val="center"/>
        <w:rPr>
          <w:b/>
          <w:sz w:val="28"/>
          <w:lang w:eastAsia="lt-LT"/>
        </w:rPr>
      </w:pPr>
      <w:r>
        <w:rPr>
          <w:b/>
          <w:sz w:val="28"/>
          <w:lang w:eastAsia="lt-LT"/>
        </w:rPr>
        <w:t>ĮSAKYMAS</w:t>
      </w:r>
    </w:p>
    <w:p w:rsidR="00A176E2" w:rsidRDefault="00711468">
      <w:pPr>
        <w:jc w:val="center"/>
        <w:rPr>
          <w:b/>
          <w:sz w:val="26"/>
          <w:lang w:eastAsia="lt-LT"/>
        </w:rPr>
      </w:pPr>
      <w:r>
        <w:rPr>
          <w:b/>
          <w:sz w:val="28"/>
          <w:szCs w:val="28"/>
          <w:lang w:eastAsia="lt-LT"/>
        </w:rPr>
        <w:t xml:space="preserve">DĖL LIETUVOS RESPUBLIKOS SUSISIEKIMO MINISTRO 2020 M. KOVO 25 D. ĮSAKYMO NR. 3-163 „DĖL KELIŲ PRIEŽIŪROS IR PLĖTROS PROGRAMOS FINANSAVIMO LĖŠŲ PASKIRSTYMO LIETUVOS RESPUBLIKOS 2020 METŲ VALSTYBĖS BIUDŽETO IR SAVIVALDYBIŲ BIUDŽETŲ FINANSINIŲ RODIKLIŲ PATVIRTINIMO ĮSTATYMO </w:t>
      </w:r>
      <w:r>
        <w:rPr>
          <w:b/>
          <w:sz w:val="28"/>
          <w:szCs w:val="28"/>
          <w:lang w:eastAsia="lt-LT"/>
        </w:rPr>
        <w:br/>
        <w:t>13 STRAIPSNIO 7 DALYJE NUSTATYTIEMS PROJEKTAMS AR PROGRAMOMS FINANSUOTI PATVIRTINIMO“ PAKEITIMO</w:t>
      </w:r>
    </w:p>
    <w:p w:rsidR="00A176E2" w:rsidRDefault="00A176E2">
      <w:pPr>
        <w:jc w:val="center"/>
        <w:rPr>
          <w:b/>
          <w:sz w:val="26"/>
          <w:lang w:eastAsia="lt-LT"/>
        </w:rPr>
      </w:pPr>
    </w:p>
    <w:p w:rsidR="00A176E2" w:rsidRDefault="00A176E2">
      <w:pPr>
        <w:jc w:val="center"/>
        <w:rPr>
          <w:b/>
          <w:sz w:val="26"/>
          <w:lang w:eastAsia="lt-LT"/>
        </w:rPr>
      </w:pPr>
    </w:p>
    <w:p w:rsidR="00A176E2" w:rsidRDefault="00711468">
      <w:pPr>
        <w:jc w:val="center"/>
        <w:rPr>
          <w:lang w:val="en-US" w:eastAsia="lt-LT"/>
        </w:rPr>
      </w:pPr>
      <w:r>
        <w:rPr>
          <w:lang w:eastAsia="lt-LT"/>
        </w:rPr>
        <w:t xml:space="preserve">2020 m. gruodžio 2 d. Nr. </w:t>
      </w:r>
      <w:r>
        <w:rPr>
          <w:lang w:val="en-US" w:eastAsia="lt-LT"/>
        </w:rPr>
        <w:t>3-733</w:t>
      </w:r>
    </w:p>
    <w:p w:rsidR="00A176E2" w:rsidRDefault="00711468">
      <w:pPr>
        <w:jc w:val="center"/>
        <w:rPr>
          <w:lang w:eastAsia="lt-LT"/>
        </w:rPr>
      </w:pPr>
      <w:r>
        <w:rPr>
          <w:lang w:eastAsia="lt-LT"/>
        </w:rPr>
        <w:t>Vilnius</w:t>
      </w:r>
    </w:p>
    <w:p w:rsidR="00A176E2" w:rsidRDefault="00A176E2">
      <w:pPr>
        <w:rPr>
          <w:lang w:eastAsia="lt-LT"/>
        </w:rPr>
      </w:pPr>
    </w:p>
    <w:p w:rsidR="00A176E2" w:rsidRDefault="00A176E2" w:rsidP="00711468">
      <w:pPr>
        <w:tabs>
          <w:tab w:val="left" w:pos="720"/>
        </w:tabs>
        <w:spacing w:line="276" w:lineRule="auto"/>
        <w:jc w:val="both"/>
        <w:rPr>
          <w:lang w:eastAsia="lt-LT"/>
        </w:rPr>
      </w:pPr>
    </w:p>
    <w:p w:rsidR="00A176E2" w:rsidRDefault="00711468">
      <w:pPr>
        <w:tabs>
          <w:tab w:val="left" w:pos="720"/>
        </w:tabs>
        <w:spacing w:line="276" w:lineRule="auto"/>
        <w:ind w:firstLine="1440"/>
        <w:jc w:val="both"/>
        <w:rPr>
          <w:lang w:eastAsia="lt-LT"/>
        </w:rPr>
      </w:pPr>
      <w:r>
        <w:rPr>
          <w:lang w:eastAsia="lt-LT"/>
        </w:rPr>
        <w:t>P a k e i č i u  Kelių priežiūros ir plėtros programos finansavimo lėšų paskirstymą Lietuvos Respublikos 2020 metų valstybės biudžeto ir savivaldybių biudžetų finansinių rodiklių patvirtinimo įstatymo 13 straipsnio 7 dalyje nustatytiems projektams ar programoms finansuoti, patvirtintą Lietuvos Respublikos susisiekimo ministro 2020 m. kovo 25 d. įsakymu Nr. 3-163 „Dėl Kelių priežiūros ir plėtros programos finansavimo lėšų paskirstymo Lietuvos Respublikos 2020 metų valstybės biudžeto ir savivaldybių biudžetų finansinių rodiklių patvirtinimo įstatymo 13  straipsnio 7 dalyje nustatytiems projektams ar programoms finansuoti patvirtinimo“:</w:t>
      </w:r>
    </w:p>
    <w:p w:rsidR="00A176E2" w:rsidRDefault="00711468">
      <w:pPr>
        <w:tabs>
          <w:tab w:val="left" w:pos="720"/>
        </w:tabs>
        <w:spacing w:line="276" w:lineRule="auto"/>
        <w:ind w:left="1607" w:hanging="360"/>
        <w:jc w:val="both"/>
        <w:rPr>
          <w:lang w:eastAsia="lt-LT"/>
        </w:rPr>
      </w:pPr>
      <w:r>
        <w:rPr>
          <w:lang w:eastAsia="lt-LT"/>
        </w:rPr>
        <w:t>1.</w:t>
      </w:r>
      <w:r>
        <w:rPr>
          <w:lang w:eastAsia="lt-LT"/>
        </w:rPr>
        <w:tab/>
        <w:t>Pakeičiu 1.4 papunktį ir jį išdėstau taip:</w:t>
      </w:r>
    </w:p>
    <w:tbl>
      <w:tblPr>
        <w:tblW w:w="0" w:type="auto"/>
        <w:tblInd w:w="4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3"/>
        <w:gridCol w:w="6860"/>
        <w:gridCol w:w="1386"/>
      </w:tblGrid>
      <w:tr w:rsidR="00A176E2">
        <w:trPr>
          <w:trHeight w:val="2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6E2" w:rsidRDefault="0071146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„1.4.</w:t>
            </w:r>
          </w:p>
        </w:tc>
        <w:tc>
          <w:tcPr>
            <w:tcW w:w="68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A176E2" w:rsidRDefault="00711468">
            <w:pPr>
              <w:jc w:val="both"/>
              <w:rPr>
                <w:szCs w:val="22"/>
              </w:rPr>
            </w:pPr>
            <w:r>
              <w:rPr>
                <w:color w:val="000000"/>
                <w:szCs w:val="22"/>
              </w:rPr>
              <w:t>projektui „Baltijos pr., Šilutės pl. (įskaitant ruožą į Dubysos g. įvažiavimą) ir Vilniaus pl. Žiedinės sankryžos Klaipėdos m. rekonstravimas“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176E2" w:rsidRDefault="0071146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1 600“.</w:t>
            </w:r>
          </w:p>
        </w:tc>
      </w:tr>
    </w:tbl>
    <w:p w:rsidR="00A176E2" w:rsidRDefault="00A176E2"/>
    <w:p w:rsidR="00A176E2" w:rsidRDefault="00711468">
      <w:pPr>
        <w:tabs>
          <w:tab w:val="left" w:pos="720"/>
        </w:tabs>
        <w:spacing w:line="276" w:lineRule="auto"/>
        <w:ind w:firstLine="1247"/>
        <w:jc w:val="both"/>
        <w:rPr>
          <w:lang w:eastAsia="lt-LT"/>
        </w:rPr>
      </w:pPr>
      <w:r>
        <w:rPr>
          <w:lang w:eastAsia="lt-LT"/>
        </w:rPr>
        <w:t>2. Pakeičiu 1.5 papunktį ir jį išdėstau taip:</w:t>
      </w:r>
    </w:p>
    <w:tbl>
      <w:tblPr>
        <w:tblW w:w="0" w:type="auto"/>
        <w:tblInd w:w="4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3"/>
        <w:gridCol w:w="6860"/>
        <w:gridCol w:w="1386"/>
      </w:tblGrid>
      <w:tr w:rsidR="00A176E2">
        <w:trPr>
          <w:trHeight w:val="2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76E2" w:rsidRDefault="0071146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„1.5.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76E2" w:rsidRDefault="00711468">
            <w:pPr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szCs w:val="22"/>
                <w:lang w:eastAsia="lt-LT"/>
              </w:rPr>
              <w:t>projektui „Dviejų lygių sankryžos Vilniuje, Žirnių g., Liepkalnio g. ir Minsko pl., rekonstravimas“, projekto vykdymo priežiūrai ir darbų atlikimui finansuoti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176E2" w:rsidRDefault="00711468">
            <w:pPr>
              <w:jc w:val="center"/>
              <w:rPr>
                <w:szCs w:val="22"/>
                <w:vertAlign w:val="superscript"/>
              </w:rPr>
            </w:pPr>
            <w:r>
              <w:rPr>
                <w:szCs w:val="22"/>
              </w:rPr>
              <w:t>13 400“.</w:t>
            </w:r>
          </w:p>
        </w:tc>
      </w:tr>
    </w:tbl>
    <w:p w:rsidR="00A176E2" w:rsidRDefault="00A176E2">
      <w:pPr>
        <w:rPr>
          <w:szCs w:val="24"/>
        </w:rPr>
      </w:pPr>
    </w:p>
    <w:p w:rsidR="00711468" w:rsidRDefault="00711468">
      <w:pPr>
        <w:tabs>
          <w:tab w:val="left" w:pos="7371"/>
        </w:tabs>
      </w:pPr>
    </w:p>
    <w:p w:rsidR="00711468" w:rsidRDefault="00711468">
      <w:pPr>
        <w:tabs>
          <w:tab w:val="left" w:pos="7371"/>
        </w:tabs>
      </w:pPr>
    </w:p>
    <w:p w:rsidR="00711468" w:rsidRDefault="00711468">
      <w:pPr>
        <w:tabs>
          <w:tab w:val="left" w:pos="7371"/>
        </w:tabs>
      </w:pPr>
    </w:p>
    <w:p w:rsidR="00A176E2" w:rsidRDefault="00711468" w:rsidP="00711468">
      <w:pPr>
        <w:tabs>
          <w:tab w:val="left" w:pos="7371"/>
        </w:tabs>
        <w:rPr>
          <w:lang w:eastAsia="lt-LT"/>
        </w:rPr>
      </w:pPr>
      <w:r>
        <w:rPr>
          <w:szCs w:val="24"/>
          <w:lang w:eastAsia="lt-LT"/>
        </w:rPr>
        <w:t>Laikinai einantis susisiekimo ministro pareigas</w:t>
      </w:r>
      <w:r>
        <w:rPr>
          <w:szCs w:val="24"/>
          <w:lang w:eastAsia="lt-LT"/>
        </w:rPr>
        <w:tab/>
      </w:r>
      <w:proofErr w:type="spellStart"/>
      <w:r>
        <w:rPr>
          <w:szCs w:val="24"/>
          <w:lang w:eastAsia="lt-LT"/>
        </w:rPr>
        <w:t>Jaroslav</w:t>
      </w:r>
      <w:proofErr w:type="spellEnd"/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Narkevič</w:t>
      </w:r>
      <w:proofErr w:type="spellEnd"/>
    </w:p>
    <w:sectPr w:rsidR="00A176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282" w:rsidRDefault="00E10282">
      <w:pPr>
        <w:rPr>
          <w:sz w:val="20"/>
          <w:lang w:eastAsia="lt-LT"/>
        </w:rPr>
      </w:pPr>
      <w:r>
        <w:rPr>
          <w:sz w:val="20"/>
          <w:lang w:eastAsia="lt-LT"/>
        </w:rPr>
        <w:separator/>
      </w:r>
    </w:p>
  </w:endnote>
  <w:endnote w:type="continuationSeparator" w:id="0">
    <w:p w:rsidR="00E10282" w:rsidRDefault="00E10282">
      <w:pPr>
        <w:rPr>
          <w:sz w:val="20"/>
          <w:lang w:eastAsia="lt-LT"/>
        </w:rPr>
      </w:pPr>
      <w:r>
        <w:rPr>
          <w:sz w:val="20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6E2" w:rsidRDefault="00A176E2">
    <w:pPr>
      <w:tabs>
        <w:tab w:val="center" w:pos="4153"/>
        <w:tab w:val="right" w:pos="8306"/>
      </w:tabs>
      <w:rPr>
        <w:sz w:val="20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6E2" w:rsidRDefault="00A176E2">
    <w:pPr>
      <w:tabs>
        <w:tab w:val="center" w:pos="4153"/>
        <w:tab w:val="right" w:pos="8306"/>
      </w:tabs>
      <w:rPr>
        <w:sz w:val="20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6E2" w:rsidRDefault="00A176E2">
    <w:pPr>
      <w:tabs>
        <w:tab w:val="center" w:pos="4153"/>
        <w:tab w:val="right" w:pos="8306"/>
      </w:tabs>
      <w:jc w:val="right"/>
      <w:rPr>
        <w:sz w:val="20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282" w:rsidRDefault="00E10282">
      <w:pPr>
        <w:rPr>
          <w:sz w:val="20"/>
          <w:lang w:eastAsia="lt-LT"/>
        </w:rPr>
      </w:pPr>
      <w:r>
        <w:rPr>
          <w:sz w:val="20"/>
          <w:lang w:eastAsia="lt-LT"/>
        </w:rPr>
        <w:separator/>
      </w:r>
    </w:p>
  </w:footnote>
  <w:footnote w:type="continuationSeparator" w:id="0">
    <w:p w:rsidR="00E10282" w:rsidRDefault="00E10282">
      <w:pPr>
        <w:rPr>
          <w:sz w:val="20"/>
          <w:lang w:eastAsia="lt-LT"/>
        </w:rPr>
      </w:pPr>
      <w:r>
        <w:rPr>
          <w:sz w:val="20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6E2" w:rsidRDefault="00711468">
    <w:pPr>
      <w:framePr w:wrap="auto" w:vAnchor="text" w:hAnchor="margin" w:xAlign="center" w:y="1"/>
      <w:tabs>
        <w:tab w:val="center" w:pos="4153"/>
        <w:tab w:val="right" w:pos="8306"/>
      </w:tabs>
      <w:spacing w:after="200" w:line="276" w:lineRule="auto"/>
      <w:rPr>
        <w:sz w:val="22"/>
        <w:szCs w:val="22"/>
        <w:lang w:eastAsia="lt-LT"/>
      </w:rPr>
    </w:pPr>
    <w:r>
      <w:rPr>
        <w:sz w:val="22"/>
        <w:szCs w:val="22"/>
        <w:lang w:eastAsia="lt-LT"/>
      </w:rPr>
      <w:fldChar w:fldCharType="begin"/>
    </w:r>
    <w:r>
      <w:rPr>
        <w:sz w:val="22"/>
        <w:szCs w:val="22"/>
        <w:lang w:eastAsia="lt-LT"/>
      </w:rPr>
      <w:instrText xml:space="preserve">PAGE  </w:instrText>
    </w:r>
    <w:r>
      <w:rPr>
        <w:sz w:val="22"/>
        <w:szCs w:val="22"/>
        <w:lang w:eastAsia="lt-LT"/>
      </w:rPr>
      <w:fldChar w:fldCharType="separate"/>
    </w:r>
    <w:r>
      <w:rPr>
        <w:sz w:val="22"/>
        <w:szCs w:val="22"/>
        <w:lang w:eastAsia="lt-LT"/>
      </w:rPr>
      <w:t>1</w:t>
    </w:r>
    <w:r>
      <w:rPr>
        <w:sz w:val="22"/>
        <w:szCs w:val="22"/>
        <w:lang w:eastAsia="lt-LT"/>
      </w:rPr>
      <w:fldChar w:fldCharType="end"/>
    </w:r>
  </w:p>
  <w:p w:rsidR="00A176E2" w:rsidRDefault="00A176E2">
    <w:pPr>
      <w:tabs>
        <w:tab w:val="center" w:pos="4153"/>
        <w:tab w:val="right" w:pos="8306"/>
      </w:tabs>
      <w:spacing w:after="200" w:line="276" w:lineRule="auto"/>
      <w:rPr>
        <w:sz w:val="22"/>
        <w:szCs w:val="22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6E2" w:rsidRDefault="00A176E2">
    <w:pPr>
      <w:tabs>
        <w:tab w:val="center" w:pos="4153"/>
        <w:tab w:val="right" w:pos="8306"/>
      </w:tabs>
      <w:spacing w:after="200" w:line="276" w:lineRule="auto"/>
      <w:rPr>
        <w:sz w:val="22"/>
        <w:szCs w:val="22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6E2" w:rsidRDefault="00A176E2">
    <w:pPr>
      <w:tabs>
        <w:tab w:val="center" w:pos="4153"/>
        <w:tab w:val="right" w:pos="8306"/>
      </w:tabs>
      <w:spacing w:after="200" w:line="276" w:lineRule="auto"/>
      <w:rPr>
        <w:sz w:val="22"/>
        <w:szCs w:val="22"/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E33"/>
    <w:rsid w:val="000E4E33"/>
    <w:rsid w:val="002D0602"/>
    <w:rsid w:val="002F64BC"/>
    <w:rsid w:val="00711468"/>
    <w:rsid w:val="00A176E2"/>
    <w:rsid w:val="00E1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3865EF-BEAC-4878-A4F0-75E46EE2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sid w:val="007114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D0AAB-514C-4A1E-9E92-1331D623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sm</Company>
  <LinksUpToDate>false</LinksUpToDate>
  <CharactersWithSpaces>1605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Sergėjus Volkovas</dc:creator>
  <cp:lastModifiedBy>Virginija Palaimiene</cp:lastModifiedBy>
  <cp:revision>2</cp:revision>
  <cp:lastPrinted>2017-02-20T10:04:00Z</cp:lastPrinted>
  <dcterms:created xsi:type="dcterms:W3CDTF">2020-12-11T13:24:00Z</dcterms:created>
  <dcterms:modified xsi:type="dcterms:W3CDTF">2020-12-11T13:24:00Z</dcterms:modified>
</cp:coreProperties>
</file>